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071D2" w14:textId="24E4ED4E" w:rsidR="000C5381" w:rsidRDefault="003B5A20" w:rsidP="003B5A20">
      <w:pPr>
        <w:pStyle w:val="NoSpacing"/>
        <w:rPr>
          <w:sz w:val="24"/>
          <w:szCs w:val="24"/>
        </w:rPr>
      </w:pPr>
      <w:r>
        <w:rPr>
          <w:sz w:val="24"/>
          <w:szCs w:val="24"/>
        </w:rPr>
        <w:t>No. 4 Hydro House – Jean Warnock, School Cook</w:t>
      </w:r>
    </w:p>
    <w:p w14:paraId="7D709DDA" w14:textId="6464B033" w:rsidR="003B5A20" w:rsidRDefault="003B5A20" w:rsidP="003B5A20">
      <w:pPr>
        <w:pStyle w:val="NoSpacing"/>
        <w:rPr>
          <w:sz w:val="24"/>
          <w:szCs w:val="24"/>
        </w:rPr>
      </w:pPr>
    </w:p>
    <w:p w14:paraId="05C8860C" w14:textId="0AF5870A" w:rsidR="003B5A20" w:rsidRDefault="003B5A20" w:rsidP="003B5A20">
      <w:pPr>
        <w:pStyle w:val="NoSpacing"/>
        <w:rPr>
          <w:sz w:val="24"/>
          <w:szCs w:val="24"/>
        </w:rPr>
      </w:pPr>
      <w:r>
        <w:rPr>
          <w:sz w:val="24"/>
          <w:szCs w:val="24"/>
        </w:rPr>
        <w:t xml:space="preserve">We rented the house at the above address from Lord </w:t>
      </w:r>
      <w:proofErr w:type="spellStart"/>
      <w:r>
        <w:rPr>
          <w:sz w:val="24"/>
          <w:szCs w:val="24"/>
        </w:rPr>
        <w:t>Glenkinglas</w:t>
      </w:r>
      <w:proofErr w:type="spellEnd"/>
      <w:r>
        <w:rPr>
          <w:sz w:val="24"/>
          <w:szCs w:val="24"/>
        </w:rPr>
        <w:t xml:space="preserve"> from April 1987 till October 2003.</w:t>
      </w:r>
    </w:p>
    <w:p w14:paraId="084A2F47" w14:textId="21046374" w:rsidR="003B5A20" w:rsidRDefault="003B5A20" w:rsidP="003B5A20">
      <w:pPr>
        <w:pStyle w:val="NoSpacing"/>
        <w:rPr>
          <w:sz w:val="24"/>
          <w:szCs w:val="24"/>
        </w:rPr>
      </w:pPr>
    </w:p>
    <w:p w14:paraId="40681682" w14:textId="7BDC1918" w:rsidR="003B5A20" w:rsidRDefault="003B5A20" w:rsidP="003B5A20">
      <w:pPr>
        <w:pStyle w:val="NoSpacing"/>
        <w:rPr>
          <w:sz w:val="24"/>
          <w:szCs w:val="24"/>
        </w:rPr>
      </w:pPr>
      <w:r>
        <w:rPr>
          <w:sz w:val="24"/>
          <w:szCs w:val="24"/>
        </w:rPr>
        <w:t>The house was all electric, having been built for Hydro Board workers in 1958.</w:t>
      </w:r>
    </w:p>
    <w:p w14:paraId="45BBB27E" w14:textId="4CBB6084" w:rsidR="003B5A20" w:rsidRDefault="003B5A20" w:rsidP="003B5A20">
      <w:pPr>
        <w:pStyle w:val="NoSpacing"/>
        <w:rPr>
          <w:sz w:val="24"/>
          <w:szCs w:val="24"/>
        </w:rPr>
      </w:pPr>
    </w:p>
    <w:p w14:paraId="37004BAA" w14:textId="77777777" w:rsidR="00033EC0" w:rsidRDefault="003B5A20" w:rsidP="003B5A20">
      <w:pPr>
        <w:pStyle w:val="NoSpacing"/>
        <w:rPr>
          <w:sz w:val="24"/>
          <w:szCs w:val="24"/>
        </w:rPr>
      </w:pPr>
      <w:r>
        <w:rPr>
          <w:sz w:val="24"/>
          <w:szCs w:val="24"/>
        </w:rPr>
        <w:t xml:space="preserve">On the bottom flat was a large living room 18’ x 12’ with a small bedroom to the right of the front entrance.  A galley type kitchen to the back with a </w:t>
      </w:r>
      <w:r w:rsidR="00033EC0">
        <w:rPr>
          <w:sz w:val="24"/>
          <w:szCs w:val="24"/>
        </w:rPr>
        <w:t>walk-in</w:t>
      </w:r>
      <w:r>
        <w:rPr>
          <w:sz w:val="24"/>
          <w:szCs w:val="24"/>
        </w:rPr>
        <w:t xml:space="preserve"> larder and a utility area </w:t>
      </w:r>
      <w:r w:rsidR="00033EC0">
        <w:rPr>
          <w:sz w:val="24"/>
          <w:szCs w:val="24"/>
        </w:rPr>
        <w:t>to the side door with a walk-in storage cupboard.  The stairway led off the living room (open plan) and on the upper floor two double bedrooms and bathroom with WC, basin and bath.</w:t>
      </w:r>
    </w:p>
    <w:p w14:paraId="00A32FCC" w14:textId="77777777" w:rsidR="00033EC0" w:rsidRDefault="00033EC0" w:rsidP="003B5A20">
      <w:pPr>
        <w:pStyle w:val="NoSpacing"/>
        <w:rPr>
          <w:sz w:val="24"/>
          <w:szCs w:val="24"/>
        </w:rPr>
      </w:pPr>
    </w:p>
    <w:p w14:paraId="2CB46482" w14:textId="77777777" w:rsidR="00033EC0" w:rsidRDefault="00033EC0" w:rsidP="003B5A20">
      <w:pPr>
        <w:pStyle w:val="NoSpacing"/>
        <w:rPr>
          <w:sz w:val="24"/>
          <w:szCs w:val="24"/>
        </w:rPr>
      </w:pPr>
      <w:r>
        <w:rPr>
          <w:sz w:val="24"/>
          <w:szCs w:val="24"/>
        </w:rPr>
        <w:t>Heating was underfloor on the bottom flat, no heating upstairs.  We did not use the heating as it was very expensive to operate.  At the time of our taking up residence the house had been used for holiday lets and a mock fireplace was installed with a two-bar electric fire.   We supplied our own heaters for the bedrooms and fitted a heated towel rail in the bathroom together with a shower unit over the bath.</w:t>
      </w:r>
    </w:p>
    <w:p w14:paraId="258C86BB" w14:textId="77777777" w:rsidR="00033EC0" w:rsidRDefault="00033EC0" w:rsidP="003B5A20">
      <w:pPr>
        <w:pStyle w:val="NoSpacing"/>
        <w:rPr>
          <w:sz w:val="24"/>
          <w:szCs w:val="24"/>
        </w:rPr>
      </w:pPr>
    </w:p>
    <w:p w14:paraId="41401799" w14:textId="00431D9D" w:rsidR="00033EC0" w:rsidRDefault="00033EC0" w:rsidP="003B5A20">
      <w:pPr>
        <w:pStyle w:val="NoSpacing"/>
        <w:rPr>
          <w:sz w:val="24"/>
          <w:szCs w:val="24"/>
        </w:rPr>
      </w:pPr>
      <w:r>
        <w:rPr>
          <w:sz w:val="24"/>
          <w:szCs w:val="24"/>
        </w:rPr>
        <w:t xml:space="preserve">Windows were double glazed, but in very poor condition and on the instruction from Lord </w:t>
      </w:r>
      <w:proofErr w:type="spellStart"/>
      <w:r>
        <w:rPr>
          <w:sz w:val="24"/>
          <w:szCs w:val="24"/>
        </w:rPr>
        <w:t>Glenkinglas</w:t>
      </w:r>
      <w:proofErr w:type="spellEnd"/>
      <w:r>
        <w:rPr>
          <w:sz w:val="24"/>
          <w:szCs w:val="24"/>
        </w:rPr>
        <w:t xml:space="preserve"> these were removed and replaced with single glazed windows.</w:t>
      </w:r>
    </w:p>
    <w:p w14:paraId="29D3BFFE" w14:textId="3B793058" w:rsidR="00033EC0" w:rsidRDefault="00033EC0" w:rsidP="003B5A20">
      <w:pPr>
        <w:pStyle w:val="NoSpacing"/>
        <w:rPr>
          <w:sz w:val="24"/>
          <w:szCs w:val="24"/>
        </w:rPr>
      </w:pPr>
    </w:p>
    <w:p w14:paraId="33406341" w14:textId="3B3AEB5F" w:rsidR="00033EC0" w:rsidRDefault="00033EC0" w:rsidP="003B5A20">
      <w:pPr>
        <w:pStyle w:val="NoSpacing"/>
        <w:rPr>
          <w:sz w:val="24"/>
          <w:szCs w:val="24"/>
        </w:rPr>
      </w:pPr>
      <w:r>
        <w:rPr>
          <w:sz w:val="24"/>
          <w:szCs w:val="24"/>
        </w:rPr>
        <w:t xml:space="preserve">Plumbing by mains water with the septic tank situated on the shore </w:t>
      </w:r>
      <w:r w:rsidR="00A73942">
        <w:rPr>
          <w:sz w:val="24"/>
          <w:szCs w:val="24"/>
        </w:rPr>
        <w:t>in front of the houses and the cost of emptying yearly was shared by all tenants.</w:t>
      </w:r>
    </w:p>
    <w:p w14:paraId="5E647D11" w14:textId="501EE20C" w:rsidR="00A73942" w:rsidRDefault="00A73942" w:rsidP="003B5A20">
      <w:pPr>
        <w:pStyle w:val="NoSpacing"/>
        <w:rPr>
          <w:sz w:val="24"/>
          <w:szCs w:val="24"/>
        </w:rPr>
      </w:pPr>
    </w:p>
    <w:p w14:paraId="4BD2BD47" w14:textId="7045A64A" w:rsidR="00A73942" w:rsidRDefault="00A73942" w:rsidP="003B5A20">
      <w:pPr>
        <w:pStyle w:val="NoSpacing"/>
        <w:rPr>
          <w:sz w:val="24"/>
          <w:szCs w:val="24"/>
        </w:rPr>
      </w:pPr>
      <w:r>
        <w:rPr>
          <w:sz w:val="24"/>
          <w:szCs w:val="24"/>
        </w:rPr>
        <w:t>We supplied our own electric cooker and washing machine which was fitted in the larder space.  There was space in the utility area to house a fridge and deep freeze unit.</w:t>
      </w:r>
    </w:p>
    <w:p w14:paraId="799D75CE" w14:textId="77777777" w:rsidR="00033EC0" w:rsidRDefault="00033EC0" w:rsidP="003B5A20">
      <w:pPr>
        <w:pStyle w:val="NoSpacing"/>
        <w:rPr>
          <w:sz w:val="24"/>
          <w:szCs w:val="24"/>
        </w:rPr>
      </w:pPr>
    </w:p>
    <w:p w14:paraId="4B729280" w14:textId="52D612D6" w:rsidR="003B5A20" w:rsidRPr="003B5A20" w:rsidRDefault="00033EC0" w:rsidP="003B5A20">
      <w:pPr>
        <w:pStyle w:val="NoSpacing"/>
        <w:rPr>
          <w:sz w:val="24"/>
          <w:szCs w:val="24"/>
        </w:rPr>
      </w:pPr>
      <w:r>
        <w:rPr>
          <w:sz w:val="24"/>
          <w:szCs w:val="24"/>
        </w:rPr>
        <w:t xml:space="preserve"> </w:t>
      </w:r>
    </w:p>
    <w:sectPr w:rsidR="003B5A20" w:rsidRPr="003B5A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A20"/>
    <w:rsid w:val="00033EC0"/>
    <w:rsid w:val="000C5381"/>
    <w:rsid w:val="003B5A20"/>
    <w:rsid w:val="00753522"/>
    <w:rsid w:val="007D5771"/>
    <w:rsid w:val="00A73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31D1C"/>
  <w15:chartTrackingRefBased/>
  <w15:docId w15:val="{E6188911-2741-4227-93D0-CCDD3E22D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5A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MacRaild</dc:creator>
  <cp:keywords/>
  <dc:description/>
  <cp:lastModifiedBy>Helen MacRaild</cp:lastModifiedBy>
  <cp:revision>2</cp:revision>
  <dcterms:created xsi:type="dcterms:W3CDTF">2021-04-06T10:57:00Z</dcterms:created>
  <dcterms:modified xsi:type="dcterms:W3CDTF">2021-04-06T10:57:00Z</dcterms:modified>
</cp:coreProperties>
</file>